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324BD7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2FC84F08" w14:textId="1657CFFA" w:rsidR="00FB3E77" w:rsidRPr="00A8239D" w:rsidRDefault="0044106D" w:rsidP="00C95812">
      <w:pPr>
        <w:rPr>
          <w:rFonts w:ascii="Times New Roman" w:hAnsi="Times New Roman"/>
          <w:sz w:val="24"/>
          <w:lang w:val="bg-BG"/>
        </w:rPr>
      </w:pPr>
      <w:r w:rsidRPr="00A8239D">
        <w:rPr>
          <w:rFonts w:ascii="Times New Roman" w:hAnsi="Times New Roman"/>
          <w:sz w:val="24"/>
          <w:lang w:val="bg-BG"/>
        </w:rPr>
        <w:t>Приоритет</w:t>
      </w:r>
      <w:r w:rsidR="00A3332B" w:rsidRPr="00A8239D">
        <w:rPr>
          <w:rFonts w:ascii="Times New Roman" w:hAnsi="Times New Roman"/>
          <w:sz w:val="24"/>
          <w:lang w:val="bg-BG"/>
        </w:rPr>
        <w:t xml:space="preserve"> </w:t>
      </w:r>
      <w:r w:rsidR="00030FB0">
        <w:rPr>
          <w:rFonts w:ascii="Times New Roman" w:hAnsi="Times New Roman"/>
          <w:sz w:val="24"/>
          <w:lang w:val="bg-BG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7216"/>
      </w:tblGrid>
      <w:tr w:rsidR="00971A73" w:rsidRPr="00C95812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A8239D" w:rsidRDefault="00024021" w:rsidP="00A8239D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A8239D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A8239D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56BE9455" w:rsidR="00766043" w:rsidRPr="00A8239D" w:rsidRDefault="00470989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971A73" w:rsidRPr="00D13E61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A8239D" w:rsidRDefault="00024021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6024D694" w:rsidR="00AE277D" w:rsidRPr="00A8239D" w:rsidRDefault="00482D50" w:rsidP="00405D80">
            <w:pPr>
              <w:rPr>
                <w:rFonts w:ascii="Times New Roman" w:hAnsi="Times New Roman"/>
                <w:sz w:val="24"/>
                <w:lang w:val="bg-BG"/>
              </w:rPr>
            </w:pPr>
            <w:r w:rsidRPr="00482D50">
              <w:rPr>
                <w:rFonts w:ascii="Times New Roman" w:hAnsi="Times New Roman"/>
                <w:sz w:val="24"/>
                <w:lang w:val="bg-BG"/>
              </w:rPr>
              <w:t>ИП 3.2.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482D50">
              <w:rPr>
                <w:rFonts w:ascii="Times New Roman" w:hAnsi="Times New Roman"/>
                <w:sz w:val="24"/>
                <w:lang w:val="bg-BG"/>
              </w:rPr>
              <w:t>Брой ученици в "риск от отпадане", включени в допълнително обучение и/или гъвкави пътеки за повторно включване</w:t>
            </w:r>
          </w:p>
        </w:tc>
      </w:tr>
      <w:tr w:rsidR="00971A73" w:rsidRPr="00C95812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9B5D242" w:rsidR="009C5DC4" w:rsidRPr="00A8239D" w:rsidRDefault="00470989" w:rsidP="00C95812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A8239D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431089" w:rsidRPr="00A8239D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971A73" w:rsidRPr="00D13E61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5D754C62" w:rsidR="00AE277D" w:rsidRPr="00A8239D" w:rsidRDefault="00A7471A" w:rsidP="00A7471A">
            <w:pPr>
              <w:rPr>
                <w:rFonts w:ascii="Times New Roman" w:hAnsi="Times New Roman"/>
                <w:sz w:val="24"/>
                <w:lang w:val="bg-BG"/>
              </w:rPr>
            </w:pPr>
            <w:r w:rsidRPr="00A7471A">
              <w:rPr>
                <w:rFonts w:ascii="Times New Roman" w:hAnsi="Times New Roman"/>
                <w:b/>
                <w:sz w:val="24"/>
                <w:lang w:val="bg-BG"/>
              </w:rPr>
              <w:t xml:space="preserve">СЦ по чл. 4, </w:t>
            </w:r>
            <w:proofErr w:type="spellStart"/>
            <w:r w:rsidRPr="00A7471A">
              <w:rPr>
                <w:rFonts w:ascii="Times New Roman" w:hAnsi="Times New Roman"/>
                <w:b/>
                <w:sz w:val="24"/>
                <w:lang w:val="bg-BG"/>
              </w:rPr>
              <w:t>пар</w:t>
            </w:r>
            <w:proofErr w:type="spellEnd"/>
            <w:r w:rsidRPr="00A7471A">
              <w:rPr>
                <w:rFonts w:ascii="Times New Roman" w:hAnsi="Times New Roman"/>
                <w:b/>
                <w:sz w:val="24"/>
                <w:lang w:val="bg-BG"/>
              </w:rPr>
              <w:t>. 1, буква д)</w:t>
            </w:r>
            <w:r w:rsidRPr="00A7471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–</w:t>
            </w:r>
            <w:r w:rsidRPr="00A7471A">
              <w:rPr>
                <w:rFonts w:ascii="Times New Roman" w:hAnsi="Times New Roman"/>
                <w:sz w:val="24"/>
                <w:lang w:val="bg-BG"/>
              </w:rPr>
              <w:t xml:space="preserve"> подобряване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A7471A">
              <w:rPr>
                <w:rFonts w:ascii="Times New Roman" w:hAnsi="Times New Roman"/>
                <w:sz w:val="24"/>
                <w:lang w:val="bg-BG"/>
              </w:rPr>
              <w:t xml:space="preserve">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A7471A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A7471A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</w:t>
            </w:r>
            <w:proofErr w:type="spellStart"/>
            <w:r w:rsidRPr="00A7471A">
              <w:rPr>
                <w:rFonts w:ascii="Times New Roman" w:hAnsi="Times New Roman"/>
                <w:sz w:val="24"/>
                <w:lang w:val="bg-BG"/>
              </w:rPr>
              <w:t>дуални</w:t>
            </w:r>
            <w:proofErr w:type="spellEnd"/>
            <w:r w:rsidRPr="00A7471A">
              <w:rPr>
                <w:rFonts w:ascii="Times New Roman" w:hAnsi="Times New Roman"/>
                <w:sz w:val="24"/>
                <w:lang w:val="bg-BG"/>
              </w:rPr>
              <w:t xml:space="preserve"> системи на обучение и чиракуване</w:t>
            </w:r>
          </w:p>
        </w:tc>
      </w:tr>
      <w:tr w:rsidR="00971A73" w:rsidRPr="00D13E61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7795A567" w:rsidR="00AE277D" w:rsidRPr="00F86D20" w:rsidRDefault="00535356" w:rsidP="00F86D2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F86D20">
              <w:rPr>
                <w:rFonts w:ascii="Times New Roman" w:hAnsi="Times New Roman"/>
                <w:sz w:val="24"/>
                <w:lang w:val="bg-BG"/>
              </w:rPr>
              <w:t>Въвеждане на пред-професионално обучение, гъвкави пътеки, микро-квалификации и кредити в ПОО с цел мобилност между професии, сектори и образователни нива;</w:t>
            </w:r>
          </w:p>
        </w:tc>
      </w:tr>
      <w:tr w:rsidR="00971A73" w:rsidRPr="00C95812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6E916EF4" w:rsidR="00AE277D" w:rsidRPr="00BA7E60" w:rsidRDefault="00D069CF" w:rsidP="00482D50">
            <w:pPr>
              <w:rPr>
                <w:rFonts w:ascii="Times New Roman" w:hAnsi="Times New Roman"/>
                <w:sz w:val="24"/>
                <w:lang w:val="en-US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Индикаторът измерва броя на учениците</w:t>
            </w:r>
            <w:r w:rsidR="00EB281C" w:rsidRPr="00A8239D">
              <w:rPr>
                <w:rFonts w:ascii="Times New Roman" w:hAnsi="Times New Roman"/>
                <w:sz w:val="24"/>
                <w:lang w:val="bg-BG"/>
              </w:rPr>
              <w:t>,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които са подкрепени по програмата за </w:t>
            </w:r>
            <w:r w:rsidR="00482D50">
              <w:rPr>
                <w:rFonts w:ascii="Times New Roman" w:hAnsi="Times New Roman"/>
                <w:sz w:val="24"/>
                <w:lang w:val="bg-BG"/>
              </w:rPr>
              <w:t xml:space="preserve">продължаване на своето обучение в системата на ПОО, чрез включване в </w:t>
            </w:r>
            <w:r w:rsidR="00482D50" w:rsidRPr="007442C4">
              <w:rPr>
                <w:rFonts w:ascii="Times New Roman" w:hAnsi="Times New Roman"/>
                <w:sz w:val="24"/>
                <w:lang w:val="bg-BG"/>
              </w:rPr>
              <w:t>допълнителни обучения или гъвка</w:t>
            </w:r>
            <w:r w:rsidR="00482D50">
              <w:rPr>
                <w:rFonts w:ascii="Times New Roman" w:hAnsi="Times New Roman"/>
                <w:sz w:val="24"/>
                <w:lang w:val="bg-BG"/>
              </w:rPr>
              <w:t>ви пътеки за повторно включване</w:t>
            </w:r>
            <w:r w:rsidR="00B74181">
              <w:rPr>
                <w:rFonts w:ascii="Times New Roman" w:hAnsi="Times New Roman"/>
                <w:sz w:val="24"/>
                <w:lang w:val="bg-BG"/>
              </w:rPr>
              <w:t>.</w:t>
            </w:r>
            <w:r w:rsidR="007442C4" w:rsidRPr="007442C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971A73" w:rsidRPr="00C95812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59C42F58" w:rsidR="00AE277D" w:rsidRPr="00A8239D" w:rsidRDefault="00D468A0" w:rsidP="00C95812">
            <w:pPr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Брой</w:t>
            </w:r>
          </w:p>
        </w:tc>
      </w:tr>
      <w:tr w:rsidR="00FD37D7" w:rsidRPr="00C95812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2E08C8F6" w:rsidR="00FD37D7" w:rsidRPr="00A8239D" w:rsidRDefault="00FD37D7" w:rsidP="00FD37D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17D3ECBC" w:rsidR="007442C4" w:rsidRPr="00E450D5" w:rsidRDefault="00410D32" w:rsidP="00FD37D7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7 243</w:t>
            </w:r>
          </w:p>
        </w:tc>
      </w:tr>
      <w:tr w:rsidR="00FD37D7" w:rsidRPr="00D13E61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32A80AC9" w:rsidR="00FD37D7" w:rsidRPr="00A8239D" w:rsidRDefault="00FD37D7" w:rsidP="00FD37D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26EA2663" w:rsidR="00FD37D7" w:rsidRPr="00A8239D" w:rsidRDefault="00FD37D7" w:rsidP="00473734">
            <w:pPr>
              <w:rPr>
                <w:rFonts w:ascii="Times New Roman" w:hAnsi="Times New Roman"/>
                <w:sz w:val="24"/>
                <w:lang w:val="bg-BG"/>
              </w:rPr>
            </w:pPr>
            <w:r w:rsidRPr="00030FB0">
              <w:rPr>
                <w:rFonts w:ascii="Times New Roman" w:hAnsi="Times New Roman"/>
                <w:sz w:val="24"/>
                <w:lang w:val="bg-BG"/>
              </w:rPr>
              <w:t xml:space="preserve">Целевата стойност е определена на база единичните разходи за </w:t>
            </w:r>
            <w:r w:rsidR="007442C4" w:rsidRPr="007442C4">
              <w:rPr>
                <w:rFonts w:ascii="Times New Roman" w:hAnsi="Times New Roman"/>
                <w:sz w:val="24"/>
                <w:lang w:val="bg-BG"/>
              </w:rPr>
              <w:t xml:space="preserve">допълнително обучение на ученици в риск от отпадане с продължителност от 10 учебни часа за ученици от първи </w:t>
            </w:r>
            <w:r w:rsidR="007442C4">
              <w:rPr>
                <w:rFonts w:ascii="Times New Roman" w:hAnsi="Times New Roman"/>
                <w:sz w:val="24"/>
                <w:lang w:val="bg-BG"/>
              </w:rPr>
              <w:t xml:space="preserve">и втори </w:t>
            </w:r>
            <w:r w:rsidR="007442C4" w:rsidRPr="007442C4">
              <w:rPr>
                <w:rFonts w:ascii="Times New Roman" w:hAnsi="Times New Roman"/>
                <w:sz w:val="24"/>
                <w:lang w:val="bg-BG"/>
              </w:rPr>
              <w:t>гимназиален етап на образование за  преодоляване на пропуски при усвояването на учебното съдържание и/или за актуализация на компетентностите</w:t>
            </w:r>
            <w:r w:rsidR="007442C4">
              <w:rPr>
                <w:rFonts w:ascii="Times New Roman" w:hAnsi="Times New Roman"/>
                <w:sz w:val="24"/>
                <w:lang w:val="bg-BG"/>
              </w:rPr>
              <w:t xml:space="preserve"> по процедура „Подкрепа за успех“ по ОПНОИР. Приложен е</w:t>
            </w:r>
            <w:r w:rsidRPr="00030FB0">
              <w:rPr>
                <w:rFonts w:ascii="Times New Roman" w:hAnsi="Times New Roman"/>
                <w:sz w:val="24"/>
                <w:lang w:val="bg-BG"/>
              </w:rPr>
              <w:t xml:space="preserve"> процент на индексация на база увеличение на разходите за труд в сектор "Образование" за периода до 202</w:t>
            </w:r>
            <w:r w:rsidR="00410D32">
              <w:rPr>
                <w:rFonts w:ascii="Times New Roman" w:hAnsi="Times New Roman"/>
                <w:sz w:val="24"/>
                <w:lang w:val="bg-BG"/>
              </w:rPr>
              <w:t>6</w:t>
            </w:r>
            <w:r w:rsidRPr="00030FB0">
              <w:rPr>
                <w:rFonts w:ascii="Times New Roman" w:hAnsi="Times New Roman"/>
                <w:sz w:val="24"/>
                <w:lang w:val="bg-BG"/>
              </w:rPr>
              <w:t xml:space="preserve"> г., имайки предвид че преобладаващата част от разходите за практическо обучение са свързани с разходи за възнаграждения и са в пряка зависимост от ръста на разходите за труд. </w:t>
            </w:r>
            <w:r w:rsidR="00473734" w:rsidRPr="00473734">
              <w:rPr>
                <w:rFonts w:ascii="Times New Roman" w:hAnsi="Times New Roman"/>
                <w:sz w:val="24"/>
                <w:lang w:val="bg-BG"/>
              </w:rPr>
              <w:t xml:space="preserve">Целевата стойност представлява 5% от общия брой ученици които по данни на НСИ през учебната 2020/2021 г. са 138 656. Целевата стойност отразява броя на учениците, които са подкрепени по процедурата за продължаване на своето обучение в системата на ПОО, чрез включване в допълнителни обучения или гъвкави пътеки за повторно включване. Изчислената целева стойност ще гарантира широк обхват на учениците в "риск от отпадане" от системата на ПОО, като се има предвид, </w:t>
            </w:r>
            <w:r w:rsidR="00473734">
              <w:rPr>
                <w:rFonts w:ascii="Times New Roman" w:hAnsi="Times New Roman"/>
                <w:sz w:val="24"/>
                <w:lang w:val="bg-BG"/>
              </w:rPr>
              <w:t xml:space="preserve">че </w:t>
            </w:r>
            <w:r w:rsidR="00473734" w:rsidRPr="00473734">
              <w:rPr>
                <w:rFonts w:ascii="Times New Roman" w:hAnsi="Times New Roman"/>
                <w:sz w:val="24"/>
                <w:lang w:val="bg-BG"/>
              </w:rPr>
              <w:t>съгласно доклад на Световната банка, коефициентът на отпадналите от системата на ПОО е 20% и по операцията се предвижда пилотно въвеждане на допълнителни обучения и гъвкави пътеки за повторно включване за учениците в "риск от отпадане" от системата на ПОО.</w:t>
            </w:r>
          </w:p>
        </w:tc>
      </w:tr>
      <w:tr w:rsidR="001B27DA" w:rsidRPr="00D13E61" w14:paraId="2321D1F1" w14:textId="77777777" w:rsidTr="002639D6">
        <w:tc>
          <w:tcPr>
            <w:tcW w:w="0" w:type="auto"/>
            <w:shd w:val="clear" w:color="auto" w:fill="auto"/>
            <w:vAlign w:val="center"/>
          </w:tcPr>
          <w:p w14:paraId="28251EC8" w14:textId="276446D8" w:rsidR="001B27DA" w:rsidRPr="001B27DA" w:rsidRDefault="001B27DA" w:rsidP="00FD37D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1AB86C" w14:textId="4375230F" w:rsidR="00410D32" w:rsidRPr="00030FB0" w:rsidRDefault="008C0EA3" w:rsidP="00342F6F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1 086</w:t>
            </w:r>
          </w:p>
        </w:tc>
      </w:tr>
      <w:tr w:rsidR="001B27DA" w:rsidRPr="00D13E61" w14:paraId="65DAE694" w14:textId="77777777" w:rsidTr="002639D6">
        <w:tc>
          <w:tcPr>
            <w:tcW w:w="0" w:type="auto"/>
            <w:shd w:val="clear" w:color="auto" w:fill="auto"/>
            <w:vAlign w:val="center"/>
          </w:tcPr>
          <w:p w14:paraId="1ECE1319" w14:textId="66B36F61" w:rsidR="001B27DA" w:rsidRPr="00A631C6" w:rsidRDefault="001B27DA" w:rsidP="00FD37D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определяне на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8FBA37" w14:textId="4D0EA3A9" w:rsidR="00C62378" w:rsidRPr="00787A70" w:rsidRDefault="00E234CB" w:rsidP="00C62378">
            <w:pPr>
              <w:rPr>
                <w:rFonts w:ascii="Times New Roman" w:hAnsi="Times New Roman"/>
                <w:sz w:val="24"/>
                <w:lang w:val="bg-BG"/>
              </w:rPr>
            </w:pPr>
            <w:r>
              <w:t xml:space="preserve"> </w:t>
            </w:r>
            <w:r w:rsidRPr="00E234CB">
              <w:rPr>
                <w:rFonts w:ascii="Times New Roman" w:hAnsi="Times New Roman"/>
                <w:sz w:val="24"/>
                <w:lang w:val="bg-BG"/>
              </w:rPr>
              <w:t xml:space="preserve">Предположението на УО е че през първите пет години операциите ще стартират със 75% от предвидения финансов ресурс, а останалите 25% ще бъдат програмирани (разпределени по операции) след анализ и оценка на постигнатия напредък в изпълнението им. </w:t>
            </w:r>
            <w:r w:rsidR="00C62378" w:rsidRPr="00787A70">
              <w:rPr>
                <w:rFonts w:ascii="Times New Roman" w:hAnsi="Times New Roman"/>
                <w:sz w:val="24"/>
                <w:lang w:val="bg-BG"/>
              </w:rPr>
              <w:t xml:space="preserve">Съответно етапната цел се определя, като се взема предвид определения финансовия ресурс за операциите, който се разделя на планирания брой години за изпълнението им и отчитането на стойности на индикаторите преди 2024 г. </w:t>
            </w:r>
          </w:p>
          <w:p w14:paraId="62BF743B" w14:textId="3DABE52C" w:rsidR="001B27DA" w:rsidRPr="00030FB0" w:rsidRDefault="00C62378" w:rsidP="00C62378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Междинната цел на индикатора е определена във връзка с операцията, която обхваща </w:t>
            </w:r>
            <w:r w:rsidRPr="00787A70">
              <w:rPr>
                <w:rFonts w:ascii="Times New Roman" w:hAnsi="Times New Roman"/>
                <w:sz w:val="24"/>
                <w:lang w:val="bg-BG"/>
              </w:rPr>
              <w:t xml:space="preserve">първите две групи дейности на Приоритет 3, с продължителност от 5 години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и </w:t>
            </w:r>
            <w:r w:rsidRPr="00787A70">
              <w:rPr>
                <w:rFonts w:ascii="Times New Roman" w:hAnsi="Times New Roman"/>
                <w:sz w:val="24"/>
                <w:lang w:val="bg-BG"/>
              </w:rPr>
              <w:t>се определя на 15%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от целевата стойност</w:t>
            </w:r>
            <w:r w:rsidRPr="00787A70">
              <w:rPr>
                <w:rFonts w:ascii="Times New Roman" w:hAnsi="Times New Roman"/>
                <w:sz w:val="24"/>
                <w:lang w:val="bg-BG"/>
              </w:rPr>
              <w:t xml:space="preserve"> (75% финансов ресурс / 5 години продължителност)</w:t>
            </w:r>
            <w:r>
              <w:rPr>
                <w:rFonts w:ascii="Times New Roman" w:hAnsi="Times New Roman"/>
                <w:sz w:val="24"/>
                <w:lang w:val="bg-BG"/>
              </w:rPr>
              <w:t>,</w:t>
            </w:r>
            <w:r w:rsidRPr="00787A70">
              <w:rPr>
                <w:rFonts w:ascii="Times New Roman" w:hAnsi="Times New Roman"/>
                <w:sz w:val="24"/>
                <w:lang w:val="bg-BG"/>
              </w:rPr>
              <w:t xml:space="preserve"> с реално изпълнение на дейностите и отчитане стойности на индикаторите през 2024 г. </w:t>
            </w:r>
            <w:r w:rsidR="008C0EA3">
              <w:rPr>
                <w:rFonts w:ascii="Times New Roman" w:hAnsi="Times New Roman"/>
                <w:sz w:val="24"/>
                <w:lang w:val="bg-BG"/>
              </w:rPr>
              <w:t>С п</w:t>
            </w:r>
            <w:r w:rsidR="008C0EA3" w:rsidRPr="008C0EA3">
              <w:rPr>
                <w:rFonts w:ascii="Times New Roman" w:hAnsi="Times New Roman"/>
                <w:sz w:val="24"/>
                <w:lang w:val="bg-BG"/>
              </w:rPr>
              <w:t xml:space="preserve">редвидените за изпълнение дейности по операцията </w:t>
            </w:r>
            <w:r w:rsidR="008C0EA3">
              <w:rPr>
                <w:rFonts w:ascii="Times New Roman" w:hAnsi="Times New Roman"/>
                <w:sz w:val="24"/>
                <w:lang w:val="bg-BG"/>
              </w:rPr>
              <w:t>ще се въведат гъвкави пътеки</w:t>
            </w:r>
            <w:r w:rsidR="008C0EA3" w:rsidRPr="008C0EA3">
              <w:rPr>
                <w:rFonts w:ascii="Times New Roman" w:hAnsi="Times New Roman"/>
                <w:sz w:val="24"/>
                <w:lang w:val="bg-BG"/>
              </w:rPr>
              <w:t xml:space="preserve">, като </w:t>
            </w:r>
            <w:r w:rsidR="008C0EA3">
              <w:rPr>
                <w:rFonts w:ascii="Times New Roman" w:hAnsi="Times New Roman"/>
                <w:sz w:val="24"/>
                <w:lang w:val="bg-BG"/>
              </w:rPr>
              <w:t>се очаква КБ да отчете към УО</w:t>
            </w:r>
            <w:r w:rsidR="008C0EA3"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8C0EA3">
              <w:rPr>
                <w:rFonts w:ascii="Times New Roman" w:hAnsi="Times New Roman"/>
                <w:sz w:val="24"/>
                <w:lang w:val="bg-BG"/>
              </w:rPr>
              <w:t xml:space="preserve">първите </w:t>
            </w:r>
            <w:r w:rsidR="008C0EA3" w:rsidRPr="00A8239D">
              <w:rPr>
                <w:rFonts w:ascii="Times New Roman" w:hAnsi="Times New Roman"/>
                <w:sz w:val="24"/>
                <w:lang w:val="bg-BG"/>
              </w:rPr>
              <w:t xml:space="preserve">подкрепени </w:t>
            </w:r>
            <w:r w:rsidR="008C0EA3">
              <w:rPr>
                <w:rFonts w:ascii="Times New Roman" w:hAnsi="Times New Roman"/>
                <w:sz w:val="24"/>
                <w:lang w:val="bg-BG"/>
              </w:rPr>
              <w:t xml:space="preserve">ученици </w:t>
            </w:r>
            <w:r w:rsidR="008C0EA3" w:rsidRPr="00A8239D">
              <w:rPr>
                <w:rFonts w:ascii="Times New Roman" w:hAnsi="Times New Roman"/>
                <w:sz w:val="24"/>
                <w:lang w:val="bg-BG"/>
              </w:rPr>
              <w:t xml:space="preserve">по програмата за </w:t>
            </w:r>
            <w:r w:rsidR="008C0EA3">
              <w:rPr>
                <w:rFonts w:ascii="Times New Roman" w:hAnsi="Times New Roman"/>
                <w:sz w:val="24"/>
                <w:lang w:val="bg-BG"/>
              </w:rPr>
              <w:t xml:space="preserve">продължаване на своето обучение в системата на ПОО, чрез включване в </w:t>
            </w:r>
            <w:r w:rsidR="008C0EA3" w:rsidRPr="007442C4">
              <w:rPr>
                <w:rFonts w:ascii="Times New Roman" w:hAnsi="Times New Roman"/>
                <w:sz w:val="24"/>
                <w:lang w:val="bg-BG"/>
              </w:rPr>
              <w:t>допълнителни обучения или гъвка</w:t>
            </w:r>
            <w:r w:rsidR="008C0EA3">
              <w:rPr>
                <w:rFonts w:ascii="Times New Roman" w:hAnsi="Times New Roman"/>
                <w:sz w:val="24"/>
                <w:lang w:val="bg-BG"/>
              </w:rPr>
              <w:t>ви пътеки за повторно включване</w:t>
            </w:r>
            <w:r>
              <w:rPr>
                <w:rFonts w:ascii="Times New Roman" w:hAnsi="Times New Roman"/>
                <w:sz w:val="24"/>
                <w:lang w:val="bg-BG"/>
              </w:rPr>
              <w:t>, до края на 2024 г</w:t>
            </w:r>
            <w:r w:rsidR="008C0EA3">
              <w:rPr>
                <w:rFonts w:ascii="Times New Roman" w:hAnsi="Times New Roman"/>
                <w:sz w:val="24"/>
                <w:lang w:val="bg-BG"/>
              </w:rPr>
              <w:t>.</w:t>
            </w:r>
            <w:r w:rsidR="008C0EA3" w:rsidRPr="008C0EA3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FD37D7" w:rsidRPr="00C95812" w14:paraId="57360B36" w14:textId="77777777" w:rsidTr="00FD37D7">
        <w:tc>
          <w:tcPr>
            <w:tcW w:w="2176" w:type="dxa"/>
            <w:shd w:val="clear" w:color="auto" w:fill="auto"/>
            <w:vAlign w:val="center"/>
          </w:tcPr>
          <w:p w14:paraId="43E3E852" w14:textId="5E3651D8" w:rsidR="00FD37D7" w:rsidRPr="00A8239D" w:rsidRDefault="001B27DA" w:rsidP="00FD37D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</w:t>
            </w:r>
            <w:r w:rsidR="00FD37D7"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стойност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19546F14" w14:textId="64EEBBC9" w:rsidR="00FD37D7" w:rsidRPr="00A660B4" w:rsidRDefault="001075EC" w:rsidP="00FD37D7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971A73" w:rsidRPr="00D13E61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0846D054" w:rsidR="00AE277D" w:rsidRPr="00A8239D" w:rsidRDefault="0066610D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</w:t>
            </w:r>
            <w:r w:rsidR="008E781A" w:rsidRPr="00A8239D">
              <w:rPr>
                <w:rFonts w:ascii="Times New Roman" w:hAnsi="Times New Roman"/>
                <w:sz w:val="24"/>
                <w:lang w:val="bg-BG"/>
              </w:rPr>
              <w:t xml:space="preserve">предварителна 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разбивка по пол</w:t>
            </w:r>
            <w:r w:rsidR="00114B6F" w:rsidRPr="00A8239D">
              <w:rPr>
                <w:rFonts w:ascii="Times New Roman" w:hAnsi="Times New Roman"/>
                <w:sz w:val="24"/>
                <w:lang w:val="bg-BG"/>
              </w:rPr>
              <w:t xml:space="preserve"> и по други демографски фактори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.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A64AE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="009F0FBF" w:rsidRPr="009F0FBF">
              <w:rPr>
                <w:rFonts w:ascii="Times New Roman" w:hAnsi="Times New Roman"/>
                <w:sz w:val="24"/>
                <w:lang w:val="bg-BG"/>
              </w:rPr>
              <w:t xml:space="preserve">, възраст, училище, район, област и община 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>и друга демографска информация за участниците.</w:t>
            </w:r>
          </w:p>
        </w:tc>
      </w:tr>
      <w:tr w:rsidR="00971A73" w:rsidRPr="00D13E61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76D4F18A" w:rsidR="00793276" w:rsidRPr="00A8239D" w:rsidRDefault="0066610D" w:rsidP="00473734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Събирането на данни за броя на учениците</w:t>
            </w:r>
            <w:r w:rsidR="00793276" w:rsidRPr="00A8239D">
              <w:rPr>
                <w:rFonts w:ascii="Times New Roman" w:hAnsi="Times New Roman"/>
                <w:sz w:val="24"/>
                <w:lang w:val="bg-BG"/>
              </w:rPr>
              <w:t>,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473734" w:rsidRPr="00482D50">
              <w:rPr>
                <w:rFonts w:ascii="Times New Roman" w:hAnsi="Times New Roman"/>
                <w:sz w:val="24"/>
                <w:lang w:val="bg-BG"/>
              </w:rPr>
              <w:t>гъвкави пътеки за повторно включване в професионално образование или обучение</w:t>
            </w:r>
            <w:r w:rsidR="00473734">
              <w:rPr>
                <w:rFonts w:ascii="Times New Roman" w:hAnsi="Times New Roman"/>
                <w:sz w:val="24"/>
                <w:lang w:val="bg-BG"/>
              </w:rPr>
              <w:t>, както и</w:t>
            </w:r>
            <w:r w:rsidR="00473734" w:rsidRPr="00482D50">
              <w:rPr>
                <w:rFonts w:ascii="Times New Roman" w:hAnsi="Times New Roman"/>
                <w:sz w:val="24"/>
                <w:lang w:val="bg-BG"/>
              </w:rPr>
              <w:t xml:space="preserve"> в пред-професионално обучение,  модулни учебни планове и програми по професии и микро-квалификации</w:t>
            </w:r>
            <w:r w:rsidR="00473734">
              <w:rPr>
                <w:rFonts w:ascii="Times New Roman" w:hAnsi="Times New Roman"/>
                <w:sz w:val="24"/>
                <w:lang w:val="bg-BG"/>
              </w:rPr>
              <w:t xml:space="preserve"> и др., е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необходимо</w:t>
            </w:r>
            <w:r w:rsidR="002554EA" w:rsidRPr="00A8239D">
              <w:rPr>
                <w:rFonts w:ascii="Times New Roman" w:hAnsi="Times New Roman"/>
                <w:sz w:val="24"/>
                <w:lang w:val="bg-BG"/>
              </w:rPr>
              <w:t xml:space="preserve"> за съставяне на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цялостна картина</w:t>
            </w:r>
            <w:r w:rsidR="00DD25B5" w:rsidRPr="00A8239D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F1124D">
              <w:rPr>
                <w:rFonts w:ascii="Times New Roman" w:hAnsi="Times New Roman"/>
                <w:sz w:val="24"/>
                <w:lang w:val="bg-BG"/>
              </w:rPr>
              <w:t xml:space="preserve">за ползите от </w:t>
            </w:r>
            <w:r w:rsidR="00473734">
              <w:rPr>
                <w:rFonts w:ascii="Times New Roman" w:hAnsi="Times New Roman"/>
                <w:sz w:val="24"/>
                <w:lang w:val="bg-BG"/>
              </w:rPr>
              <w:t>допълнителните обучения</w:t>
            </w:r>
            <w:r w:rsidR="00F1124D">
              <w:rPr>
                <w:rFonts w:ascii="Times New Roman" w:hAnsi="Times New Roman"/>
                <w:sz w:val="24"/>
                <w:lang w:val="bg-BG"/>
              </w:rPr>
              <w:t xml:space="preserve"> за </w:t>
            </w:r>
            <w:r w:rsidR="00473734">
              <w:rPr>
                <w:rFonts w:ascii="Times New Roman" w:hAnsi="Times New Roman"/>
                <w:sz w:val="24"/>
                <w:lang w:val="bg-BG"/>
              </w:rPr>
              <w:t>подобряване на</w:t>
            </w:r>
            <w:r w:rsidR="00F1124D">
              <w:rPr>
                <w:rFonts w:ascii="Times New Roman" w:hAnsi="Times New Roman"/>
                <w:sz w:val="24"/>
                <w:lang w:val="bg-BG"/>
              </w:rPr>
              <w:t xml:space="preserve"> базови и други умения и </w:t>
            </w:r>
            <w:r w:rsidR="00473734">
              <w:rPr>
                <w:rFonts w:ascii="Times New Roman" w:hAnsi="Times New Roman"/>
                <w:sz w:val="24"/>
                <w:lang w:val="bg-BG"/>
              </w:rPr>
              <w:t>компетентности</w:t>
            </w:r>
            <w:r w:rsidR="00F1124D">
              <w:rPr>
                <w:rFonts w:ascii="Times New Roman" w:hAnsi="Times New Roman"/>
                <w:sz w:val="24"/>
                <w:lang w:val="bg-BG"/>
              </w:rPr>
              <w:t xml:space="preserve">, както и за извършване на оценка, доколко </w:t>
            </w:r>
            <w:r w:rsidR="00473734">
              <w:rPr>
                <w:rFonts w:ascii="Times New Roman" w:hAnsi="Times New Roman"/>
                <w:sz w:val="24"/>
                <w:lang w:val="bg-BG"/>
              </w:rPr>
              <w:t>същите допринасят за продължаване на ПОО и</w:t>
            </w:r>
            <w:r w:rsidR="00F1124D">
              <w:rPr>
                <w:rFonts w:ascii="Times New Roman" w:hAnsi="Times New Roman"/>
                <w:sz w:val="24"/>
                <w:lang w:val="bg-BG"/>
              </w:rPr>
              <w:t xml:space="preserve"> подобряват последващата реализация на пазара на труда</w:t>
            </w:r>
            <w:r w:rsidR="00793276" w:rsidRPr="00A8239D">
              <w:rPr>
                <w:rFonts w:ascii="Times New Roman" w:hAnsi="Times New Roman"/>
                <w:sz w:val="24"/>
                <w:lang w:val="bg-BG"/>
              </w:rPr>
              <w:t>.</w:t>
            </w:r>
            <w:r w:rsidR="002554EA"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0D2B45" w:rsidRPr="00A8239D">
              <w:rPr>
                <w:rFonts w:ascii="Times New Roman" w:hAnsi="Times New Roman"/>
                <w:sz w:val="24"/>
                <w:lang w:val="bg-BG"/>
              </w:rPr>
              <w:t xml:space="preserve">Данните ще предоставят информация за териториалния </w:t>
            </w:r>
            <w:r w:rsidR="00DD25B5" w:rsidRPr="00A8239D">
              <w:rPr>
                <w:rFonts w:ascii="Times New Roman" w:hAnsi="Times New Roman"/>
                <w:sz w:val="24"/>
                <w:lang w:val="bg-BG"/>
              </w:rPr>
              <w:t>обхват на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учениците като участници в </w:t>
            </w:r>
            <w:r w:rsidR="007442C4" w:rsidRPr="007442C4">
              <w:rPr>
                <w:rFonts w:ascii="Times New Roman" w:hAnsi="Times New Roman"/>
                <w:sz w:val="24"/>
                <w:lang w:val="bg-BG"/>
              </w:rPr>
              <w:t>гъвкави пътеки за повторно включване в професионално образование</w:t>
            </w:r>
            <w:r w:rsidR="007442C4">
              <w:rPr>
                <w:rFonts w:ascii="Times New Roman" w:hAnsi="Times New Roman"/>
                <w:sz w:val="24"/>
                <w:lang w:val="bg-BG"/>
              </w:rPr>
              <w:t xml:space="preserve"> и/или</w:t>
            </w:r>
            <w:r w:rsidR="007442C4" w:rsidRPr="007442C4">
              <w:rPr>
                <w:rFonts w:ascii="Times New Roman" w:hAnsi="Times New Roman"/>
                <w:sz w:val="24"/>
                <w:lang w:val="bg-BG"/>
              </w:rPr>
              <w:t xml:space="preserve"> допълнително обуч</w:t>
            </w:r>
            <w:r w:rsidR="007442C4">
              <w:rPr>
                <w:rFonts w:ascii="Times New Roman" w:hAnsi="Times New Roman"/>
                <w:sz w:val="24"/>
                <w:lang w:val="bg-BG"/>
              </w:rPr>
              <w:t>ение на учениците в риск от отп</w:t>
            </w:r>
            <w:r w:rsidR="007442C4" w:rsidRPr="007442C4">
              <w:rPr>
                <w:rFonts w:ascii="Times New Roman" w:hAnsi="Times New Roman"/>
                <w:sz w:val="24"/>
                <w:lang w:val="bg-BG"/>
              </w:rPr>
              <w:t>а</w:t>
            </w:r>
            <w:r w:rsidR="007442C4">
              <w:rPr>
                <w:rFonts w:ascii="Times New Roman" w:hAnsi="Times New Roman"/>
                <w:sz w:val="24"/>
                <w:lang w:val="bg-BG"/>
              </w:rPr>
              <w:t>д</w:t>
            </w:r>
            <w:r w:rsidR="007442C4" w:rsidRPr="007442C4">
              <w:rPr>
                <w:rFonts w:ascii="Times New Roman" w:hAnsi="Times New Roman"/>
                <w:sz w:val="24"/>
                <w:lang w:val="bg-BG"/>
              </w:rPr>
              <w:t>ане.</w:t>
            </w:r>
          </w:p>
        </w:tc>
      </w:tr>
      <w:tr w:rsidR="0066610D" w:rsidRPr="00D13E61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66610D" w:rsidRPr="00C61E7B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B116DE" w14:textId="4F3AB325" w:rsidR="0066610D" w:rsidRPr="00C61E7B" w:rsidRDefault="0066610D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Данните ще се събрат текущо на база технически отчети с изчерпателен обхват на всички участници. </w:t>
            </w:r>
          </w:p>
          <w:p w14:paraId="6C3F4127" w14:textId="4744B16A" w:rsidR="00665204" w:rsidRPr="00C61E7B" w:rsidRDefault="00D25D28" w:rsidP="00F1124D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пол, възраст, ниво на образование, други демографски данни; период на провеждане на </w:t>
            </w:r>
            <w:r w:rsidR="00F1124D">
              <w:rPr>
                <w:rFonts w:ascii="Times New Roman" w:hAnsi="Times New Roman"/>
                <w:sz w:val="24"/>
                <w:lang w:val="bg-BG"/>
              </w:rPr>
              <w:t>практиките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 и продължителност; тема на </w:t>
            </w:r>
            <w:r w:rsidR="009C0838" w:rsidRPr="00C61E7B">
              <w:rPr>
                <w:rFonts w:ascii="Times New Roman" w:hAnsi="Times New Roman"/>
                <w:sz w:val="24"/>
                <w:lang w:val="bg-BG"/>
              </w:rPr>
              <w:t>извънкласните дейности</w:t>
            </w:r>
            <w:r w:rsidR="00C61E7B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66610D" w:rsidRPr="00967625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66610D" w:rsidRPr="00967625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967625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00C01633" w:rsidR="0066610D" w:rsidRPr="00967625" w:rsidRDefault="0066610D" w:rsidP="00A8239D">
            <w:pPr>
              <w:rPr>
                <w:rFonts w:ascii="Times New Roman" w:hAnsi="Times New Roman"/>
                <w:sz w:val="24"/>
              </w:rPr>
            </w:pPr>
            <w:r w:rsidRPr="00967625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66610D" w:rsidRPr="00D13E61" w14:paraId="60104AC9" w14:textId="77777777" w:rsidTr="00F1124D">
        <w:trPr>
          <w:trHeight w:val="1180"/>
        </w:trPr>
        <w:tc>
          <w:tcPr>
            <w:tcW w:w="0" w:type="auto"/>
            <w:shd w:val="clear" w:color="auto" w:fill="auto"/>
            <w:vAlign w:val="center"/>
          </w:tcPr>
          <w:p w14:paraId="5B06AC67" w14:textId="6E8AB9FE" w:rsidR="0066610D" w:rsidRPr="00967625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96762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A8A628" w14:textId="77777777" w:rsidR="00CC28A8" w:rsidRDefault="00CC28A8" w:rsidP="00CC28A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CC28A8">
              <w:rPr>
                <w:rFonts w:ascii="Times New Roman" w:hAnsi="Times New Roman"/>
                <w:sz w:val="24"/>
                <w:lang w:val="bg-BG"/>
              </w:rPr>
              <w:t xml:space="preserve">ИП 3.1 Брой професионални училища въвели модернизирани учебни програми по професионална подготовка </w:t>
            </w:r>
          </w:p>
          <w:p w14:paraId="08B2CC66" w14:textId="3D8C0ADA" w:rsidR="0004154A" w:rsidRDefault="0004154A" w:rsidP="00CC28A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04154A">
              <w:rPr>
                <w:rFonts w:ascii="Times New Roman" w:hAnsi="Times New Roman"/>
                <w:sz w:val="24"/>
                <w:lang w:val="bg-BG"/>
              </w:rPr>
              <w:t>ЕЕСO09 Участници с прогимназиален етап на основното образование или по-ниска степен (ISCED 0-2)</w:t>
            </w:r>
          </w:p>
          <w:p w14:paraId="4089138E" w14:textId="10894C5F" w:rsidR="007A4858" w:rsidRDefault="007A4858" w:rsidP="00CC28A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7A4858">
              <w:rPr>
                <w:rFonts w:ascii="Times New Roman" w:hAnsi="Times New Roman"/>
                <w:sz w:val="24"/>
                <w:lang w:val="bg-BG"/>
              </w:rPr>
              <w:t>EECO15 Малцинства (включително маргинализирани общности като ромите)</w:t>
            </w:r>
          </w:p>
          <w:p w14:paraId="7B2E2D77" w14:textId="45A96D00" w:rsidR="008C0EA3" w:rsidRDefault="00F86D20" w:rsidP="00405D8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F86D20">
              <w:rPr>
                <w:rFonts w:ascii="Times New Roman" w:hAnsi="Times New Roman"/>
                <w:sz w:val="24"/>
                <w:lang w:val="bg-BG"/>
              </w:rPr>
              <w:t xml:space="preserve">SRI 3.1. </w:t>
            </w:r>
            <w:r w:rsidR="008C0EA3">
              <w:rPr>
                <w:rFonts w:ascii="Times New Roman" w:hAnsi="Times New Roman"/>
                <w:sz w:val="24"/>
                <w:lang w:val="bg-BG"/>
              </w:rPr>
              <w:t>Ученици и студенти</w:t>
            </w:r>
            <w:r>
              <w:rPr>
                <w:rFonts w:ascii="Times New Roman" w:hAnsi="Times New Roman"/>
                <w:sz w:val="24"/>
                <w:lang w:val="bg-BG"/>
              </w:rPr>
              <w:t>,</w:t>
            </w:r>
            <w:r w:rsidRPr="00F86D20">
              <w:rPr>
                <w:rFonts w:ascii="Times New Roman" w:hAnsi="Times New Roman"/>
                <w:sz w:val="24"/>
                <w:lang w:val="bg-BG"/>
              </w:rPr>
              <w:t xml:space="preserve"> започнали да търсят работа</w:t>
            </w:r>
            <w:r w:rsidRPr="00F86D20" w:rsidDel="00F86D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70E8144C" w14:textId="0FC77457" w:rsidR="00405D80" w:rsidRPr="00405D80" w:rsidRDefault="00D3595C" w:rsidP="00405D8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405D80">
              <w:rPr>
                <w:rFonts w:ascii="Times New Roman" w:hAnsi="Times New Roman"/>
                <w:sz w:val="24"/>
                <w:lang w:val="bg-BG"/>
              </w:rPr>
              <w:lastRenderedPageBreak/>
              <w:t>EECR0</w:t>
            </w:r>
            <w:r>
              <w:rPr>
                <w:rFonts w:ascii="Times New Roman" w:hAnsi="Times New Roman"/>
                <w:sz w:val="24"/>
                <w:lang w:val="bg-BG"/>
              </w:rPr>
              <w:t>2</w:t>
            </w:r>
            <w:r w:rsidRPr="00405D8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405D80" w:rsidRPr="00405D80">
              <w:rPr>
                <w:rFonts w:ascii="Times New Roman" w:hAnsi="Times New Roman"/>
                <w:sz w:val="24"/>
                <w:lang w:val="bg-BG"/>
              </w:rPr>
              <w:t>Участници, които при напускане на операцията са ангажирани с образование или обучение</w:t>
            </w:r>
          </w:p>
          <w:p w14:paraId="2A10C2DC" w14:textId="7A3CEDBD" w:rsidR="00405D80" w:rsidRPr="00A660B4" w:rsidRDefault="00405D80" w:rsidP="00405D8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405D80">
              <w:rPr>
                <w:rFonts w:ascii="Times New Roman" w:hAnsi="Times New Roman"/>
                <w:sz w:val="24"/>
                <w:lang w:val="bg-BG"/>
              </w:rPr>
              <w:t>EECR04 Участници, които при напускане на операцията имат работа, включително като самостоятелно заети лица</w:t>
            </w:r>
          </w:p>
        </w:tc>
      </w:tr>
      <w:bookmarkEnd w:id="1"/>
    </w:tbl>
    <w:p w14:paraId="7B34AAC0" w14:textId="2E87893A" w:rsidR="00625D8D" w:rsidRPr="00A8239D" w:rsidRDefault="00625D8D" w:rsidP="00C95812">
      <w:pPr>
        <w:rPr>
          <w:rFonts w:ascii="Times New Roman" w:hAnsi="Times New Roman"/>
          <w:sz w:val="24"/>
          <w:lang w:val="bg-BG"/>
        </w:rPr>
      </w:pPr>
    </w:p>
    <w:sectPr w:rsidR="00625D8D" w:rsidRPr="00A8239D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F6A50" w14:textId="77777777" w:rsidR="007526A8" w:rsidRDefault="007526A8" w:rsidP="00095211">
      <w:r>
        <w:separator/>
      </w:r>
    </w:p>
  </w:endnote>
  <w:endnote w:type="continuationSeparator" w:id="0">
    <w:p w14:paraId="62B17E68" w14:textId="77777777" w:rsidR="007526A8" w:rsidRDefault="007526A8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0889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FEA30A" w14:textId="18A9BB27" w:rsidR="00C95812" w:rsidRDefault="00C958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01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333683" w14:textId="77777777" w:rsidR="00C95812" w:rsidRDefault="00C958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59EA5" w14:textId="77777777" w:rsidR="007526A8" w:rsidRDefault="007526A8" w:rsidP="00095211">
      <w:r>
        <w:separator/>
      </w:r>
    </w:p>
  </w:footnote>
  <w:footnote w:type="continuationSeparator" w:id="0">
    <w:p w14:paraId="45C8CC51" w14:textId="77777777" w:rsidR="007526A8" w:rsidRDefault="007526A8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0D9B26EF"/>
    <w:multiLevelType w:val="hybridMultilevel"/>
    <w:tmpl w:val="AC1A12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46C0027A"/>
    <w:multiLevelType w:val="hybridMultilevel"/>
    <w:tmpl w:val="7DB4F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1872A1"/>
    <w:multiLevelType w:val="hybridMultilevel"/>
    <w:tmpl w:val="CA768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7F09"/>
    <w:rsid w:val="0001648A"/>
    <w:rsid w:val="000209A2"/>
    <w:rsid w:val="00020E1B"/>
    <w:rsid w:val="00024021"/>
    <w:rsid w:val="00026960"/>
    <w:rsid w:val="00030FB0"/>
    <w:rsid w:val="0004154A"/>
    <w:rsid w:val="0004429A"/>
    <w:rsid w:val="00046FF1"/>
    <w:rsid w:val="00072DF6"/>
    <w:rsid w:val="0008271E"/>
    <w:rsid w:val="00084238"/>
    <w:rsid w:val="000942AB"/>
    <w:rsid w:val="00095211"/>
    <w:rsid w:val="000B1133"/>
    <w:rsid w:val="000B1B3A"/>
    <w:rsid w:val="000B3306"/>
    <w:rsid w:val="000B3512"/>
    <w:rsid w:val="000C0915"/>
    <w:rsid w:val="000C1858"/>
    <w:rsid w:val="000C7EBE"/>
    <w:rsid w:val="000D2B45"/>
    <w:rsid w:val="000D53CD"/>
    <w:rsid w:val="000F48AD"/>
    <w:rsid w:val="00101074"/>
    <w:rsid w:val="001075EC"/>
    <w:rsid w:val="00111760"/>
    <w:rsid w:val="00114B6F"/>
    <w:rsid w:val="00124BE9"/>
    <w:rsid w:val="00131EF4"/>
    <w:rsid w:val="00170538"/>
    <w:rsid w:val="001710DF"/>
    <w:rsid w:val="00176908"/>
    <w:rsid w:val="0018194A"/>
    <w:rsid w:val="001825DA"/>
    <w:rsid w:val="00185AC9"/>
    <w:rsid w:val="00187E76"/>
    <w:rsid w:val="00193A9C"/>
    <w:rsid w:val="00196B68"/>
    <w:rsid w:val="001B27DA"/>
    <w:rsid w:val="001B351E"/>
    <w:rsid w:val="001C0E3F"/>
    <w:rsid w:val="001D5E9D"/>
    <w:rsid w:val="001F0E26"/>
    <w:rsid w:val="001F16EB"/>
    <w:rsid w:val="001F351B"/>
    <w:rsid w:val="00213B36"/>
    <w:rsid w:val="0023342D"/>
    <w:rsid w:val="002554EA"/>
    <w:rsid w:val="002658A7"/>
    <w:rsid w:val="0027033D"/>
    <w:rsid w:val="0027264D"/>
    <w:rsid w:val="00272A7D"/>
    <w:rsid w:val="0028282C"/>
    <w:rsid w:val="00287814"/>
    <w:rsid w:val="002A462A"/>
    <w:rsid w:val="002E03EB"/>
    <w:rsid w:val="002F1048"/>
    <w:rsid w:val="002F3CBF"/>
    <w:rsid w:val="002F5A08"/>
    <w:rsid w:val="00302986"/>
    <w:rsid w:val="00306933"/>
    <w:rsid w:val="00312C44"/>
    <w:rsid w:val="0031345D"/>
    <w:rsid w:val="00324BD7"/>
    <w:rsid w:val="003251F6"/>
    <w:rsid w:val="00342F6F"/>
    <w:rsid w:val="00345B60"/>
    <w:rsid w:val="00345F3E"/>
    <w:rsid w:val="0035051E"/>
    <w:rsid w:val="00360F50"/>
    <w:rsid w:val="0036326B"/>
    <w:rsid w:val="00364422"/>
    <w:rsid w:val="00367E13"/>
    <w:rsid w:val="00380610"/>
    <w:rsid w:val="00381B3F"/>
    <w:rsid w:val="00383A42"/>
    <w:rsid w:val="00395BE9"/>
    <w:rsid w:val="003C3AA0"/>
    <w:rsid w:val="003C4219"/>
    <w:rsid w:val="003C5713"/>
    <w:rsid w:val="003C6F2D"/>
    <w:rsid w:val="003D670A"/>
    <w:rsid w:val="003E7198"/>
    <w:rsid w:val="003F3075"/>
    <w:rsid w:val="003F44FA"/>
    <w:rsid w:val="00405D80"/>
    <w:rsid w:val="00410D32"/>
    <w:rsid w:val="004215C9"/>
    <w:rsid w:val="00423881"/>
    <w:rsid w:val="0042735A"/>
    <w:rsid w:val="00431089"/>
    <w:rsid w:val="00432031"/>
    <w:rsid w:val="00432C04"/>
    <w:rsid w:val="0044106D"/>
    <w:rsid w:val="00450A40"/>
    <w:rsid w:val="00470989"/>
    <w:rsid w:val="00473734"/>
    <w:rsid w:val="00482D50"/>
    <w:rsid w:val="004A080A"/>
    <w:rsid w:val="004A23AE"/>
    <w:rsid w:val="004B2A3B"/>
    <w:rsid w:val="004E167E"/>
    <w:rsid w:val="004F2311"/>
    <w:rsid w:val="004F2C65"/>
    <w:rsid w:val="004F3C50"/>
    <w:rsid w:val="005017A0"/>
    <w:rsid w:val="005024B7"/>
    <w:rsid w:val="00507520"/>
    <w:rsid w:val="00513F16"/>
    <w:rsid w:val="005142EA"/>
    <w:rsid w:val="00516D26"/>
    <w:rsid w:val="005239AC"/>
    <w:rsid w:val="00526421"/>
    <w:rsid w:val="00535356"/>
    <w:rsid w:val="00536C85"/>
    <w:rsid w:val="0053732F"/>
    <w:rsid w:val="005551A9"/>
    <w:rsid w:val="005654E7"/>
    <w:rsid w:val="00567ECE"/>
    <w:rsid w:val="00577341"/>
    <w:rsid w:val="005C71B0"/>
    <w:rsid w:val="005D3350"/>
    <w:rsid w:val="005D7A7A"/>
    <w:rsid w:val="005F09FB"/>
    <w:rsid w:val="0061460B"/>
    <w:rsid w:val="00617D6B"/>
    <w:rsid w:val="006257A0"/>
    <w:rsid w:val="00625D8D"/>
    <w:rsid w:val="00627FE9"/>
    <w:rsid w:val="00636F3E"/>
    <w:rsid w:val="00655CCF"/>
    <w:rsid w:val="006578CB"/>
    <w:rsid w:val="00665204"/>
    <w:rsid w:val="0066610D"/>
    <w:rsid w:val="00667A9B"/>
    <w:rsid w:val="00677F10"/>
    <w:rsid w:val="0069049B"/>
    <w:rsid w:val="006909F9"/>
    <w:rsid w:val="00690C8D"/>
    <w:rsid w:val="006B6173"/>
    <w:rsid w:val="006B6BF8"/>
    <w:rsid w:val="006D7BA7"/>
    <w:rsid w:val="006F13F4"/>
    <w:rsid w:val="006F5C4A"/>
    <w:rsid w:val="007049AB"/>
    <w:rsid w:val="00710B67"/>
    <w:rsid w:val="007111CF"/>
    <w:rsid w:val="007123AD"/>
    <w:rsid w:val="00715950"/>
    <w:rsid w:val="00732204"/>
    <w:rsid w:val="007442C4"/>
    <w:rsid w:val="007526A8"/>
    <w:rsid w:val="00766043"/>
    <w:rsid w:val="007739F5"/>
    <w:rsid w:val="00782AAC"/>
    <w:rsid w:val="00782F03"/>
    <w:rsid w:val="007873CA"/>
    <w:rsid w:val="00793276"/>
    <w:rsid w:val="007A4858"/>
    <w:rsid w:val="007B19F3"/>
    <w:rsid w:val="007B1EC1"/>
    <w:rsid w:val="007C509F"/>
    <w:rsid w:val="007D7697"/>
    <w:rsid w:val="007E26C2"/>
    <w:rsid w:val="007E60AF"/>
    <w:rsid w:val="007F1E1F"/>
    <w:rsid w:val="007F201C"/>
    <w:rsid w:val="0080338A"/>
    <w:rsid w:val="00817B81"/>
    <w:rsid w:val="00836D97"/>
    <w:rsid w:val="00840CE8"/>
    <w:rsid w:val="00844052"/>
    <w:rsid w:val="00860448"/>
    <w:rsid w:val="00870F9C"/>
    <w:rsid w:val="00873BE9"/>
    <w:rsid w:val="008A68F4"/>
    <w:rsid w:val="008B5950"/>
    <w:rsid w:val="008C0EA3"/>
    <w:rsid w:val="008C4CC5"/>
    <w:rsid w:val="008D073F"/>
    <w:rsid w:val="008E781A"/>
    <w:rsid w:val="008F7487"/>
    <w:rsid w:val="00911BEE"/>
    <w:rsid w:val="0092272B"/>
    <w:rsid w:val="0092446D"/>
    <w:rsid w:val="0092640D"/>
    <w:rsid w:val="00926FE1"/>
    <w:rsid w:val="00931D75"/>
    <w:rsid w:val="0093697B"/>
    <w:rsid w:val="00942E86"/>
    <w:rsid w:val="009467F0"/>
    <w:rsid w:val="00953B03"/>
    <w:rsid w:val="00967625"/>
    <w:rsid w:val="00971A73"/>
    <w:rsid w:val="00974294"/>
    <w:rsid w:val="00974313"/>
    <w:rsid w:val="00990D61"/>
    <w:rsid w:val="00990E33"/>
    <w:rsid w:val="009A4A0A"/>
    <w:rsid w:val="009C0838"/>
    <w:rsid w:val="009C27DD"/>
    <w:rsid w:val="009C3F13"/>
    <w:rsid w:val="009C5DC4"/>
    <w:rsid w:val="009D1C96"/>
    <w:rsid w:val="009D20C2"/>
    <w:rsid w:val="009F0FBF"/>
    <w:rsid w:val="009F7C0C"/>
    <w:rsid w:val="00A04091"/>
    <w:rsid w:val="00A20963"/>
    <w:rsid w:val="00A2394D"/>
    <w:rsid w:val="00A3332B"/>
    <w:rsid w:val="00A34D02"/>
    <w:rsid w:val="00A4150B"/>
    <w:rsid w:val="00A42086"/>
    <w:rsid w:val="00A46B87"/>
    <w:rsid w:val="00A660B4"/>
    <w:rsid w:val="00A7471A"/>
    <w:rsid w:val="00A8239D"/>
    <w:rsid w:val="00AA3204"/>
    <w:rsid w:val="00AB38B0"/>
    <w:rsid w:val="00AB4595"/>
    <w:rsid w:val="00AB7F9A"/>
    <w:rsid w:val="00AD21B9"/>
    <w:rsid w:val="00AD3F4B"/>
    <w:rsid w:val="00AE277D"/>
    <w:rsid w:val="00AF257B"/>
    <w:rsid w:val="00B1352F"/>
    <w:rsid w:val="00B22D81"/>
    <w:rsid w:val="00B556F3"/>
    <w:rsid w:val="00B65BD3"/>
    <w:rsid w:val="00B666CD"/>
    <w:rsid w:val="00B72EB7"/>
    <w:rsid w:val="00B74181"/>
    <w:rsid w:val="00B86961"/>
    <w:rsid w:val="00BA7E60"/>
    <w:rsid w:val="00BB5FDF"/>
    <w:rsid w:val="00BC5543"/>
    <w:rsid w:val="00BC6849"/>
    <w:rsid w:val="00BD278C"/>
    <w:rsid w:val="00BF5A94"/>
    <w:rsid w:val="00C213E6"/>
    <w:rsid w:val="00C24507"/>
    <w:rsid w:val="00C4060D"/>
    <w:rsid w:val="00C415D6"/>
    <w:rsid w:val="00C41D83"/>
    <w:rsid w:val="00C43F7B"/>
    <w:rsid w:val="00C45208"/>
    <w:rsid w:val="00C52332"/>
    <w:rsid w:val="00C57166"/>
    <w:rsid w:val="00C61E7B"/>
    <w:rsid w:val="00C62378"/>
    <w:rsid w:val="00C72708"/>
    <w:rsid w:val="00C73D05"/>
    <w:rsid w:val="00C80179"/>
    <w:rsid w:val="00C9141A"/>
    <w:rsid w:val="00C95812"/>
    <w:rsid w:val="00C95F84"/>
    <w:rsid w:val="00CA26DD"/>
    <w:rsid w:val="00CA64AE"/>
    <w:rsid w:val="00CC28A8"/>
    <w:rsid w:val="00CD02F1"/>
    <w:rsid w:val="00CD30B1"/>
    <w:rsid w:val="00CE1094"/>
    <w:rsid w:val="00CE72FD"/>
    <w:rsid w:val="00D010F9"/>
    <w:rsid w:val="00D069CF"/>
    <w:rsid w:val="00D06AE5"/>
    <w:rsid w:val="00D06CD1"/>
    <w:rsid w:val="00D10052"/>
    <w:rsid w:val="00D13825"/>
    <w:rsid w:val="00D13E61"/>
    <w:rsid w:val="00D14766"/>
    <w:rsid w:val="00D171F7"/>
    <w:rsid w:val="00D2481F"/>
    <w:rsid w:val="00D25D28"/>
    <w:rsid w:val="00D27E2F"/>
    <w:rsid w:val="00D3595C"/>
    <w:rsid w:val="00D36D59"/>
    <w:rsid w:val="00D468A0"/>
    <w:rsid w:val="00D518D7"/>
    <w:rsid w:val="00D52BE7"/>
    <w:rsid w:val="00D54747"/>
    <w:rsid w:val="00D72B57"/>
    <w:rsid w:val="00D81334"/>
    <w:rsid w:val="00D82419"/>
    <w:rsid w:val="00D9359B"/>
    <w:rsid w:val="00DA302A"/>
    <w:rsid w:val="00DB2C0F"/>
    <w:rsid w:val="00DC76D1"/>
    <w:rsid w:val="00DD17AE"/>
    <w:rsid w:val="00DD25B5"/>
    <w:rsid w:val="00DE48EB"/>
    <w:rsid w:val="00E21C41"/>
    <w:rsid w:val="00E234CB"/>
    <w:rsid w:val="00E27499"/>
    <w:rsid w:val="00E33789"/>
    <w:rsid w:val="00E36775"/>
    <w:rsid w:val="00E36AFF"/>
    <w:rsid w:val="00E40D3D"/>
    <w:rsid w:val="00E4326B"/>
    <w:rsid w:val="00E450D5"/>
    <w:rsid w:val="00E609D6"/>
    <w:rsid w:val="00E7036C"/>
    <w:rsid w:val="00E7339F"/>
    <w:rsid w:val="00E77176"/>
    <w:rsid w:val="00EB281C"/>
    <w:rsid w:val="00EB2DA9"/>
    <w:rsid w:val="00EE0E28"/>
    <w:rsid w:val="00EE49E3"/>
    <w:rsid w:val="00EE4BF7"/>
    <w:rsid w:val="00EF4D3D"/>
    <w:rsid w:val="00F03B95"/>
    <w:rsid w:val="00F1124D"/>
    <w:rsid w:val="00F324AD"/>
    <w:rsid w:val="00F3691F"/>
    <w:rsid w:val="00F377C4"/>
    <w:rsid w:val="00F41214"/>
    <w:rsid w:val="00F41AE0"/>
    <w:rsid w:val="00F42152"/>
    <w:rsid w:val="00F51CC7"/>
    <w:rsid w:val="00F7778B"/>
    <w:rsid w:val="00F86D20"/>
    <w:rsid w:val="00F86FCB"/>
    <w:rsid w:val="00F90815"/>
    <w:rsid w:val="00F93B9B"/>
    <w:rsid w:val="00F942C9"/>
    <w:rsid w:val="00F94375"/>
    <w:rsid w:val="00FA1806"/>
    <w:rsid w:val="00FB20A7"/>
    <w:rsid w:val="00FB67F6"/>
    <w:rsid w:val="00FC4306"/>
    <w:rsid w:val="00FC53D0"/>
    <w:rsid w:val="00FD37D7"/>
    <w:rsid w:val="00FD3BDB"/>
    <w:rsid w:val="00FE242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58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812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C958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812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BF82D5-23F4-483F-A723-C585E1EA97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834</Words>
  <Characters>4757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Hristo Yordanov</cp:lastModifiedBy>
  <cp:revision>18</cp:revision>
  <dcterms:created xsi:type="dcterms:W3CDTF">2021-08-11T15:27:00Z</dcterms:created>
  <dcterms:modified xsi:type="dcterms:W3CDTF">2022-05-11T12:06:00Z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